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EC" w:rsidRPr="009102B5" w:rsidRDefault="00EF19EC" w:rsidP="00431EED">
      <w:pPr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02B5">
        <w:rPr>
          <w:rFonts w:ascii="Times New Roman" w:hAnsi="Times New Roman"/>
          <w:b/>
          <w:sz w:val="28"/>
          <w:szCs w:val="28"/>
        </w:rPr>
        <w:t>Совет муниципального образования Усть-Лабинского района</w:t>
      </w:r>
    </w:p>
    <w:p w:rsidR="00EF19EC" w:rsidRPr="009102B5" w:rsidRDefault="00EF19EC" w:rsidP="00431EED">
      <w:pPr>
        <w:spacing w:after="0" w:line="240" w:lineRule="atLeast"/>
        <w:jc w:val="center"/>
        <w:rPr>
          <w:rFonts w:ascii="Times New Roman" w:hAnsi="Times New Roman"/>
          <w:caps/>
          <w:sz w:val="28"/>
          <w:szCs w:val="28"/>
        </w:rPr>
      </w:pPr>
      <w:r w:rsidRPr="009102B5">
        <w:rPr>
          <w:rFonts w:ascii="Times New Roman" w:hAnsi="Times New Roman"/>
          <w:sz w:val="28"/>
          <w:szCs w:val="28"/>
        </w:rPr>
        <w:t>шестого созыва</w:t>
      </w:r>
    </w:p>
    <w:p w:rsidR="00EF19EC" w:rsidRDefault="00EF19EC" w:rsidP="00431EED">
      <w:pPr>
        <w:spacing w:after="0" w:line="240" w:lineRule="atLeast"/>
        <w:jc w:val="center"/>
        <w:rPr>
          <w:rFonts w:ascii="Times New Roman" w:hAnsi="Times New Roman"/>
          <w:caps/>
          <w:sz w:val="20"/>
          <w:szCs w:val="20"/>
        </w:rPr>
      </w:pPr>
    </w:p>
    <w:p w:rsidR="00EF19EC" w:rsidRPr="009102B5" w:rsidRDefault="00EF19EC" w:rsidP="00431EED">
      <w:pPr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02B5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EF19EC" w:rsidRDefault="00EF19EC" w:rsidP="00CB321D">
      <w:pPr>
        <w:jc w:val="center"/>
        <w:rPr>
          <w:rFonts w:ascii="Times New Roman" w:hAnsi="Times New Roman"/>
          <w:sz w:val="28"/>
          <w:szCs w:val="28"/>
        </w:rPr>
      </w:pPr>
    </w:p>
    <w:p w:rsidR="00EF19EC" w:rsidRPr="004D4E32" w:rsidRDefault="00EF19EC" w:rsidP="00CE16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октября </w:t>
      </w:r>
      <w:r w:rsidRPr="004D4E3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года</w:t>
      </w:r>
      <w:r w:rsidRPr="004D4E32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 протокол № 18</w:t>
      </w:r>
    </w:p>
    <w:p w:rsidR="00EF19EC" w:rsidRDefault="00EF19EC" w:rsidP="0091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E32">
        <w:rPr>
          <w:rFonts w:ascii="Times New Roman" w:hAnsi="Times New Roman"/>
          <w:sz w:val="28"/>
          <w:szCs w:val="28"/>
        </w:rPr>
        <w:t>г. Усть-Лабинск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F19EC" w:rsidRDefault="00EF19EC" w:rsidP="0091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</w:t>
      </w:r>
    </w:p>
    <w:p w:rsidR="00EF19EC" w:rsidRDefault="00EF19EC" w:rsidP="0091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E16DD">
        <w:rPr>
          <w:rFonts w:ascii="Times New Roman" w:hAnsi="Times New Roman"/>
          <w:sz w:val="28"/>
          <w:szCs w:val="28"/>
        </w:rPr>
        <w:t xml:space="preserve"> </w:t>
      </w:r>
    </w:p>
    <w:p w:rsidR="00EF19EC" w:rsidRPr="00CE16DD" w:rsidRDefault="00EF19EC" w:rsidP="0091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6DD">
        <w:rPr>
          <w:rFonts w:ascii="Times New Roman" w:hAnsi="Times New Roman"/>
          <w:b/>
          <w:bCs/>
          <w:sz w:val="28"/>
          <w:szCs w:val="28"/>
        </w:rPr>
        <w:t xml:space="preserve">Об установлении порядка определения цены  земельных участков, находящихся в муниципальной собственности муниципального образования Усть-Лабинский район, </w:t>
      </w:r>
      <w:r w:rsidRPr="00CE16DD">
        <w:rPr>
          <w:rFonts w:ascii="Times New Roman" w:hAnsi="Times New Roman"/>
          <w:b/>
          <w:sz w:val="28"/>
          <w:szCs w:val="28"/>
        </w:rPr>
        <w:t>при заключении договоров купли-продажи земельных участков без проведения торгов</w:t>
      </w:r>
    </w:p>
    <w:p w:rsidR="00EF19EC" w:rsidRPr="004D4E32" w:rsidRDefault="00EF19EC" w:rsidP="00CE16DD">
      <w:pPr>
        <w:rPr>
          <w:rFonts w:ascii="Times New Roman" w:hAnsi="Times New Roman"/>
          <w:sz w:val="28"/>
          <w:szCs w:val="28"/>
        </w:rPr>
      </w:pPr>
    </w:p>
    <w:p w:rsidR="00EF19EC" w:rsidRPr="004D4E32" w:rsidRDefault="00EF1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32">
        <w:rPr>
          <w:rFonts w:ascii="Times New Roman" w:hAnsi="Times New Roman" w:cs="Times New Roman"/>
          <w:sz w:val="28"/>
          <w:szCs w:val="28"/>
        </w:rPr>
        <w:t xml:space="preserve">В </w:t>
      </w:r>
      <w:r w:rsidRPr="001E1A64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Pr="001E1A64">
          <w:rPr>
            <w:rFonts w:ascii="Times New Roman" w:hAnsi="Times New Roman" w:cs="Times New Roman"/>
            <w:sz w:val="28"/>
            <w:szCs w:val="28"/>
          </w:rPr>
          <w:t>статьей 39.4</w:t>
        </w:r>
      </w:hyperlink>
      <w:r w:rsidRPr="001E1A6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5" w:history="1">
        <w:r w:rsidRPr="001E1A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1A64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</w:t>
      </w:r>
      <w:r w:rsidRPr="00272C78">
        <w:rPr>
          <w:rFonts w:ascii="Times New Roman" w:hAnsi="Times New Roman" w:cs="Times New Roman"/>
          <w:sz w:val="28"/>
          <w:szCs w:val="28"/>
        </w:rPr>
        <w:t xml:space="preserve">", статьями 15 и 50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Усть-Лабинский район,  </w:t>
      </w:r>
      <w:r w:rsidRPr="00272C78">
        <w:rPr>
          <w:rFonts w:ascii="Times New Roman" w:hAnsi="Times New Roman" w:cs="Times New Roman"/>
          <w:sz w:val="28"/>
          <w:szCs w:val="28"/>
        </w:rPr>
        <w:t>в целях</w:t>
      </w:r>
      <w:r w:rsidRPr="004D4E32">
        <w:rPr>
          <w:rFonts w:ascii="Times New Roman" w:hAnsi="Times New Roman" w:cs="Times New Roman"/>
          <w:sz w:val="28"/>
          <w:szCs w:val="28"/>
        </w:rPr>
        <w:t xml:space="preserve"> обеспечения эффективного использования и развития рынка земли, Совет муниципального образования Усть-Лабинский район решил:</w:t>
      </w:r>
    </w:p>
    <w:p w:rsidR="00EF19EC" w:rsidRPr="004D4E32" w:rsidRDefault="00EF19EC" w:rsidP="004D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E32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Pr="001E1A64">
          <w:rPr>
            <w:rFonts w:ascii="Times New Roman" w:hAnsi="Times New Roman"/>
            <w:sz w:val="28"/>
            <w:szCs w:val="28"/>
          </w:rPr>
          <w:t>Порядок</w:t>
        </w:r>
      </w:hyperlink>
      <w:r w:rsidRPr="001E1A64">
        <w:rPr>
          <w:rFonts w:ascii="Times New Roman" w:hAnsi="Times New Roman"/>
          <w:sz w:val="28"/>
          <w:szCs w:val="28"/>
        </w:rPr>
        <w:t xml:space="preserve"> </w:t>
      </w:r>
      <w:r w:rsidRPr="004D4E32">
        <w:rPr>
          <w:rFonts w:ascii="Times New Roman" w:hAnsi="Times New Roman"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Усть-Лабинский район, при заключении договоров купли-продажи земельных участков без проведения торгов согласно приложению.</w:t>
      </w:r>
    </w:p>
    <w:p w:rsidR="00EF19EC" w:rsidRDefault="00EF19EC" w:rsidP="004D4E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E32">
        <w:rPr>
          <w:rFonts w:ascii="Times New Roman" w:hAnsi="Times New Roman"/>
          <w:sz w:val="28"/>
          <w:szCs w:val="28"/>
        </w:rPr>
        <w:t xml:space="preserve">2. Отделу по организационным вопросам и взаимодействию с органами местного самоуправления администрации муниципального образования Усть-Лабинский район (Алексеев)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4D4E32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ние</w:t>
      </w:r>
      <w:r w:rsidRPr="004D4E32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4D4E3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4D4E3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Pr="004D4E32">
        <w:rPr>
          <w:rFonts w:ascii="Times New Roman" w:hAnsi="Times New Roman"/>
          <w:sz w:val="28"/>
          <w:szCs w:val="28"/>
        </w:rPr>
        <w:t>и разме</w:t>
      </w:r>
      <w:r>
        <w:rPr>
          <w:rFonts w:ascii="Times New Roman" w:hAnsi="Times New Roman"/>
          <w:sz w:val="28"/>
          <w:szCs w:val="28"/>
        </w:rPr>
        <w:t xml:space="preserve">щение </w:t>
      </w:r>
      <w:r w:rsidRPr="004D4E32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D4E32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в сети «Интернет». </w:t>
      </w:r>
    </w:p>
    <w:p w:rsidR="00EF19EC" w:rsidRPr="002A458C" w:rsidRDefault="00EF19EC" w:rsidP="002A458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82C">
        <w:rPr>
          <w:rFonts w:ascii="Times New Roman" w:hAnsi="Times New Roman"/>
          <w:sz w:val="28"/>
          <w:szCs w:val="28"/>
        </w:rPr>
        <w:t>3</w:t>
      </w:r>
      <w:r w:rsidRPr="002A458C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депутатскую комиссию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 (Моисеев).</w:t>
      </w:r>
    </w:p>
    <w:p w:rsidR="00EF19EC" w:rsidRPr="004D4E32" w:rsidRDefault="00EF19EC" w:rsidP="002A458C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4E32">
        <w:rPr>
          <w:rFonts w:ascii="Times New Roman" w:hAnsi="Times New Roman"/>
          <w:sz w:val="28"/>
          <w:szCs w:val="28"/>
        </w:rPr>
        <w:t>. Решение вступает в силу со дня его опубликования.</w:t>
      </w:r>
    </w:p>
    <w:p w:rsidR="00EF19EC" w:rsidRPr="003E59DE" w:rsidRDefault="00EF19EC" w:rsidP="002A458C">
      <w:pPr>
        <w:spacing w:after="0" w:line="240" w:lineRule="atLeast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A0"/>
      </w:tblPr>
      <w:tblGrid>
        <w:gridCol w:w="4728"/>
        <w:gridCol w:w="4734"/>
      </w:tblGrid>
      <w:tr w:rsidR="00EF19EC" w:rsidRPr="00B64C47" w:rsidTr="00E0148C">
        <w:tc>
          <w:tcPr>
            <w:tcW w:w="4728" w:type="dxa"/>
          </w:tcPr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>Усть-Лабинский район</w:t>
            </w:r>
          </w:p>
          <w:p w:rsidR="00EF19EC" w:rsidRPr="00B64C47" w:rsidRDefault="00EF19EC" w:rsidP="00B6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>В.А.Зюзин</w:t>
            </w:r>
          </w:p>
        </w:tc>
        <w:tc>
          <w:tcPr>
            <w:tcW w:w="4734" w:type="dxa"/>
          </w:tcPr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 xml:space="preserve">Усть-Лабинский район </w:t>
            </w:r>
          </w:p>
          <w:p w:rsidR="00EF19EC" w:rsidRPr="00B64C47" w:rsidRDefault="00EF19EC" w:rsidP="00B64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9EC" w:rsidRPr="00B64C47" w:rsidRDefault="00EF19EC" w:rsidP="00B6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4C47">
              <w:rPr>
                <w:rFonts w:ascii="Times New Roman" w:hAnsi="Times New Roman"/>
                <w:sz w:val="28"/>
                <w:szCs w:val="28"/>
              </w:rPr>
              <w:t>С.В.Батурин</w:t>
            </w:r>
          </w:p>
        </w:tc>
      </w:tr>
    </w:tbl>
    <w:p w:rsidR="00EF19EC" w:rsidRPr="00B64C47" w:rsidRDefault="00EF19EC" w:rsidP="00B6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Приложение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Утвержден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Решением Совета муниципального образования Усть-Лабинский район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октября </w:t>
      </w:r>
      <w:r w:rsidRPr="00B64C47">
        <w:rPr>
          <w:rFonts w:ascii="Times New Roman" w:hAnsi="Times New Roman"/>
          <w:sz w:val="28"/>
          <w:szCs w:val="28"/>
        </w:rPr>
        <w:t>2016 год №</w:t>
      </w:r>
      <w:r>
        <w:rPr>
          <w:rFonts w:ascii="Times New Roman" w:hAnsi="Times New Roman"/>
          <w:sz w:val="28"/>
          <w:szCs w:val="28"/>
        </w:rPr>
        <w:t>7</w:t>
      </w:r>
      <w:r w:rsidRPr="00B64C47">
        <w:rPr>
          <w:rFonts w:ascii="Times New Roman" w:hAnsi="Times New Roman"/>
          <w:sz w:val="28"/>
          <w:szCs w:val="28"/>
        </w:rPr>
        <w:t xml:space="preserve"> Протокол №</w:t>
      </w:r>
      <w:r>
        <w:rPr>
          <w:rFonts w:ascii="Times New Roman" w:hAnsi="Times New Roman"/>
          <w:sz w:val="28"/>
          <w:szCs w:val="28"/>
        </w:rPr>
        <w:t xml:space="preserve"> 18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C4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C47">
        <w:rPr>
          <w:rFonts w:ascii="Times New Roman" w:hAnsi="Times New Roman"/>
          <w:b/>
          <w:bCs/>
          <w:sz w:val="28"/>
          <w:szCs w:val="28"/>
        </w:rPr>
        <w:t>ОПРЕДЕЛЕНИЯ ЦЕНЫ ЗЕМЕЛЬНЫХ УЧАСТКОВ, НАХОДЯЩИХСЯ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C47">
        <w:rPr>
          <w:rFonts w:ascii="Times New Roman" w:hAnsi="Times New Roman"/>
          <w:b/>
          <w:bCs/>
          <w:sz w:val="28"/>
          <w:szCs w:val="28"/>
        </w:rPr>
        <w:t>В МУНИЦИПАЛЬНОЙ СОБСТВЕННОСТИ МУНИЦИПАЛЬНОГО ОБРАЗОВАНИЯ УСТЬ-ЛАБИНСКИЙ РАЙОН, ПРИ ЗАКЛЮЧЕНИИ ДОГОВОРОВ КУПЛИ-ПРОДАЖИ ЗЕМЕЛЬНЫХ УЧАСТКОВ БЕЗ ПРОВЕДЕНИЯ ТОРГОВ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1. Общие положения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со статьей 39.4 Земельного кодекса Российской Федерации, Федеральным </w:t>
      </w:r>
      <w:hyperlink r:id="rId6" w:history="1">
        <w:r w:rsidRPr="00B64C47"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 w:rsidRPr="00B64C47">
        <w:rPr>
          <w:rFonts w:ascii="Times New Roman" w:hAnsi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Федерации", Законом Краснодарского края от 5 ноября 2002 года N 532-КЗ "Об основах регулирования земельных отношений в Краснодарском крае" и направлен на урегулирование отношений по определению цены земельных участков, находящихся в муниципальной собственности муниципального образования Усть-Лабинский район, при заключении договоров купли-продажи земельных участков без проведения торгов на территории муниципального образования Усть-Лабинский район.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стоимость, за исключением случаев, предусмотренных п.п. 7 пункта 2.1., пунктами 3.1. и 3.2. настоящего Порядка.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2. Порядок определения цены за земельные участки,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за исключением земельных участков, на которых расположены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C47">
        <w:rPr>
          <w:rFonts w:ascii="Times New Roman" w:hAnsi="Times New Roman"/>
          <w:sz w:val="28"/>
          <w:szCs w:val="28"/>
        </w:rPr>
        <w:t>здания, сооружения</w:t>
      </w:r>
    </w:p>
    <w:p w:rsidR="00EF19EC" w:rsidRPr="00B64C47" w:rsidRDefault="00EF19EC" w:rsidP="00B6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случае продажи земельных участков на территории муниципального образования Усть-Лабинский район без проведения торгов цена таких земельных участков определяется в размере кадастровой стоимости земельного участка: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земельные участки, образованные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 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 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аренды земельного участка в течение 6 лет при условии надлежащего использования этого земельного участка граждане или юридические лица приобретают его в собственность по цене, равной 80 процентам кадастровой стоимости земельного участка. В случае аренды земельного участка в течение 9 лет при условии надлежащего использования этого земельного участка граждане или юридические лица приобретают его в собственность по цене, равной 60 процентам кадастровой стоимости земельного участка. В случае аренды земельного участка в течение 12 лет при условии надлежащего использования этого земельного участка граждане или юридические лица приобретают его в собственность по цене, равной 40 процентам кадастровой стоимости земельного участка. В случае аренды земельного участка в течение 15 лет при условии надлежащего использования этого земельного участка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срока аренды земельного участка в случаях, указанных в настоящем подпункте,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Особенности определения цены земельных участков,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которых расположены здания, сооружения, при продаже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собственникам таких зданий,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сооружений либо помещений в них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5"/>
      <w:bookmarkEnd w:id="0"/>
      <w:r>
        <w:rPr>
          <w:rFonts w:ascii="Times New Roman" w:hAnsi="Times New Roman"/>
          <w:sz w:val="28"/>
          <w:szCs w:val="28"/>
        </w:rPr>
        <w:t>3.1. 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статьей 39.20 Земельного кодекса Российской Федерации цена таких земельных участков определяется в размере 25 процентов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дачного хозяйства, на которых расположены здания, сооружения, цена за которые определяется в размере 15 процентов кадастровой стоимости земельного участка.</w:t>
      </w:r>
    </w:p>
    <w:p w:rsidR="00EF19EC" w:rsidRDefault="00EF19EC" w:rsidP="00B6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Граждане и юридические лица, право собственности которых на многолетние насаждения зарегистрировано в соответствии с Федеральным законом от 21 июля 1997 года N 122-ФЗ "О государственной регистрации прав на недвижимое имущество и сделок с ним" до дня вступления в силу Федерального закона от 4 декабря 2006 года N 201-ФЗ "О введении в действие Лесного кодекса Российской Федерации", приобретают земельные участки, на которых находятся указанные многолетние насаждения, в собственность по цене – 25 процентов кадастровой стоимости земельного участка.</w:t>
      </w:r>
    </w:p>
    <w:p w:rsidR="00EF19EC" w:rsidRDefault="00EF19EC" w:rsidP="00B64C47">
      <w:pPr>
        <w:rPr>
          <w:rFonts w:ascii="Times New Roman" w:hAnsi="Times New Roman"/>
          <w:sz w:val="28"/>
          <w:szCs w:val="28"/>
        </w:rPr>
      </w:pPr>
    </w:p>
    <w:p w:rsidR="00EF19EC" w:rsidRPr="009B5B2A" w:rsidRDefault="00EF19EC" w:rsidP="0025667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19EC" w:rsidRPr="009B5B2A" w:rsidRDefault="00EF19EC" w:rsidP="009B5B2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sectPr w:rsidR="00EF19EC" w:rsidRPr="009B5B2A" w:rsidSect="00A6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6E6"/>
    <w:rsid w:val="00005F38"/>
    <w:rsid w:val="0002588A"/>
    <w:rsid w:val="000278E4"/>
    <w:rsid w:val="000A2873"/>
    <w:rsid w:val="000A39F2"/>
    <w:rsid w:val="000E382C"/>
    <w:rsid w:val="000F6F2C"/>
    <w:rsid w:val="001436E6"/>
    <w:rsid w:val="00173CED"/>
    <w:rsid w:val="001817A3"/>
    <w:rsid w:val="001B6E41"/>
    <w:rsid w:val="001B7C8F"/>
    <w:rsid w:val="001E1A64"/>
    <w:rsid w:val="00207BB7"/>
    <w:rsid w:val="00221DFE"/>
    <w:rsid w:val="0025667F"/>
    <w:rsid w:val="00272C78"/>
    <w:rsid w:val="002A458C"/>
    <w:rsid w:val="002C4B93"/>
    <w:rsid w:val="002E3378"/>
    <w:rsid w:val="002F7642"/>
    <w:rsid w:val="00315EC1"/>
    <w:rsid w:val="00324B5A"/>
    <w:rsid w:val="003915B7"/>
    <w:rsid w:val="003C2028"/>
    <w:rsid w:val="003E59DE"/>
    <w:rsid w:val="00431EED"/>
    <w:rsid w:val="0044485B"/>
    <w:rsid w:val="00447CB6"/>
    <w:rsid w:val="00451225"/>
    <w:rsid w:val="004531CE"/>
    <w:rsid w:val="004906AB"/>
    <w:rsid w:val="004D4E32"/>
    <w:rsid w:val="005011EC"/>
    <w:rsid w:val="00531A45"/>
    <w:rsid w:val="00554438"/>
    <w:rsid w:val="00587954"/>
    <w:rsid w:val="005A122A"/>
    <w:rsid w:val="005F11CD"/>
    <w:rsid w:val="0061528A"/>
    <w:rsid w:val="0066075D"/>
    <w:rsid w:val="006A5FE7"/>
    <w:rsid w:val="006B3C5A"/>
    <w:rsid w:val="006B6FAE"/>
    <w:rsid w:val="006C6D43"/>
    <w:rsid w:val="006D258E"/>
    <w:rsid w:val="006E0E3E"/>
    <w:rsid w:val="006F4A52"/>
    <w:rsid w:val="006F5BC2"/>
    <w:rsid w:val="007279DA"/>
    <w:rsid w:val="0073788F"/>
    <w:rsid w:val="00751D75"/>
    <w:rsid w:val="007720DF"/>
    <w:rsid w:val="00790B74"/>
    <w:rsid w:val="007C3A1C"/>
    <w:rsid w:val="007C41EF"/>
    <w:rsid w:val="007F0132"/>
    <w:rsid w:val="007F1CAD"/>
    <w:rsid w:val="00802569"/>
    <w:rsid w:val="00802DFC"/>
    <w:rsid w:val="00805CF7"/>
    <w:rsid w:val="008233D2"/>
    <w:rsid w:val="00826FA2"/>
    <w:rsid w:val="00833CCB"/>
    <w:rsid w:val="009102B5"/>
    <w:rsid w:val="00910FAA"/>
    <w:rsid w:val="009334E4"/>
    <w:rsid w:val="009746AB"/>
    <w:rsid w:val="009B5B2A"/>
    <w:rsid w:val="009C5475"/>
    <w:rsid w:val="00A03C6C"/>
    <w:rsid w:val="00A332EC"/>
    <w:rsid w:val="00A646BC"/>
    <w:rsid w:val="00B15096"/>
    <w:rsid w:val="00B40283"/>
    <w:rsid w:val="00B55D2A"/>
    <w:rsid w:val="00B62438"/>
    <w:rsid w:val="00B63E4B"/>
    <w:rsid w:val="00B64C47"/>
    <w:rsid w:val="00B72CB7"/>
    <w:rsid w:val="00B82142"/>
    <w:rsid w:val="00BC0B69"/>
    <w:rsid w:val="00CA77C2"/>
    <w:rsid w:val="00CB3157"/>
    <w:rsid w:val="00CB321D"/>
    <w:rsid w:val="00CE16DD"/>
    <w:rsid w:val="00D425F6"/>
    <w:rsid w:val="00D94C33"/>
    <w:rsid w:val="00DA28C1"/>
    <w:rsid w:val="00DA4CEE"/>
    <w:rsid w:val="00DE37FE"/>
    <w:rsid w:val="00E0148C"/>
    <w:rsid w:val="00E304E6"/>
    <w:rsid w:val="00E50278"/>
    <w:rsid w:val="00E54489"/>
    <w:rsid w:val="00E561FD"/>
    <w:rsid w:val="00E80C2D"/>
    <w:rsid w:val="00E943C7"/>
    <w:rsid w:val="00EB0103"/>
    <w:rsid w:val="00EC6DC3"/>
    <w:rsid w:val="00EF19EC"/>
    <w:rsid w:val="00F22993"/>
    <w:rsid w:val="00F44C39"/>
    <w:rsid w:val="00FB1C9D"/>
    <w:rsid w:val="00FC3504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36E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436E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36E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436E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436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Знак Знак Знак1 Знак Знак Знак Знак Знак Знак1 Знак Знак Знак Знак"/>
    <w:basedOn w:val="Normal"/>
    <w:uiPriority w:val="99"/>
    <w:rsid w:val="00CB321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B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6B3C5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B3C5A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locked/>
    <w:rsid w:val="006B3C5A"/>
    <w:pPr>
      <w:spacing w:after="0" w:line="300" w:lineRule="exact"/>
      <w:jc w:val="center"/>
    </w:pPr>
    <w:rPr>
      <w:rFonts w:ascii="Times New Roman" w:eastAsia="Times New Roman" w:hAnsi="Times New Roman"/>
      <w:b/>
      <w:cap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locked/>
    <w:rsid w:val="006B3C5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2E33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uiPriority w:val="99"/>
    <w:rsid w:val="009B5B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64C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BB810113B87090CF40A368B0F3A75E21AC4DEA8F8B60765952AF4A9jCwCH" TargetMode="External"/><Relationship Id="rId5" Type="http://schemas.openxmlformats.org/officeDocument/2006/relationships/hyperlink" Target="consultantplus://offline/ref=3D0CB82076473B86CEB2B0CDB8DE5A4C95D25FF8A0997B363C1A4E0CB7bAa4W" TargetMode="External"/><Relationship Id="rId4" Type="http://schemas.openxmlformats.org/officeDocument/2006/relationships/hyperlink" Target="consultantplus://offline/ref=3D0CB82076473B86CEB2B0CDB8DE5A4C95D25FF8AF917B363C1A4E0CB7A4AC884802A7581CbAa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1410</Words>
  <Characters>8042</Characters>
  <Application>Microsoft Office Outlook</Application>
  <DocSecurity>0</DocSecurity>
  <Lines>0</Lines>
  <Paragraphs>0</Paragraphs>
  <ScaleCrop>false</ScaleCrop>
  <Company>ulbadminzem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Усть-Лабинского района</dc:title>
  <dc:subject/>
  <dc:creator>i</dc:creator>
  <cp:keywords/>
  <dc:description/>
  <cp:lastModifiedBy>Третьякова</cp:lastModifiedBy>
  <cp:revision>2</cp:revision>
  <cp:lastPrinted>2016-09-21T05:10:00Z</cp:lastPrinted>
  <dcterms:created xsi:type="dcterms:W3CDTF">2016-12-05T05:09:00Z</dcterms:created>
  <dcterms:modified xsi:type="dcterms:W3CDTF">2016-12-05T05:09:00Z</dcterms:modified>
</cp:coreProperties>
</file>